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66386">
      <w:pPr>
        <w:pStyle w:val="7"/>
        <w:keepNext w:val="0"/>
        <w:keepLines w:val="0"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附件:</w:t>
      </w:r>
    </w:p>
    <w:p w14:paraId="3EC6F6C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一、需维保的影像设备整机技术保方案自拟。</w:t>
      </w:r>
    </w:p>
    <w:p w14:paraId="37E7E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二、搬迁服务要求：</w:t>
      </w:r>
    </w:p>
    <w:p w14:paraId="69DAADD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1、移机内容包含：设备拆卸、包装、设备整机进行整体搬迁至指定地点；在符合设备正常使用要求下进行设备的安装、定位；设备安全检查，设备检验校准，系统调试影像质量检查，确保设备正常工作状态。</w:t>
      </w:r>
    </w:p>
    <w:p w14:paraId="43EC943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2、供应商成交后应自行提前勘察现场，根据场地情况免费提供新机房施工图纸或布局图，制作完整的移机方案。</w:t>
      </w:r>
    </w:p>
    <w:p w14:paraId="47196E9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3、供应商</w:t>
      </w: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须具备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齐全的专业工具，并提供工具清单，工具校正证明文件及工具图片。</w:t>
      </w:r>
    </w:p>
    <w:p w14:paraId="7A696B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4、供应商需对拆机产生的所有部件做好防水、防尘、防撞包装。</w:t>
      </w:r>
    </w:p>
    <w:p w14:paraId="3054915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5、在移机安装期间，由供应商责任造成的配件破损、丢失，由供应商负责免费更换</w:t>
      </w: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所更换配件应为全新原厂配件；移机造成的设备性能异常，不能满足医院使用要求，由供应商承担赔偿责任。</w:t>
      </w:r>
    </w:p>
    <w:p w14:paraId="3CBC3F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6、装机完成后提供装机调试报告，与医院现有诊疗系统</w:t>
      </w: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连通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，确保装机合格（符合质控要求）；设备移机后需确保性能不低于移机前性能（如图像成像等）。</w:t>
      </w:r>
    </w:p>
    <w:p w14:paraId="012D634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7、移机前检查确认设备完好状态，并且严格按照移机</w:t>
      </w: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方案</w:t>
      </w: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实施。移机完成后，保障不低于30天的正常运行，确保不发生因搬运导致的继发性设备故障。</w:t>
      </w:r>
    </w:p>
    <w:p w14:paraId="42DCCE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8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>8、接到采购人通知后 5个日历天内完成。搬迁后设备若不能恢复正常使用，我院有权利邀请有技术实力的相关公司服务，其中的相关费用应当由中标公司承担，服务地点为采购人指定地点。</w:t>
      </w:r>
    </w:p>
    <w:p w14:paraId="684390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kern w:val="2"/>
          <w:sz w:val="28"/>
          <w:szCs w:val="28"/>
          <w:lang w:val="en-US" w:eastAsia="zh-CN" w:bidi="ar-SA"/>
        </w:rPr>
        <w:t>9.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kern w:val="2"/>
          <w:sz w:val="28"/>
          <w:szCs w:val="28"/>
          <w:lang w:val="en-US" w:eastAsia="zh-CN" w:bidi="ar-SA"/>
        </w:rPr>
        <w:t>以上设备搬迁使用正常一个月后验收合格方可支付搬运相关费用。</w:t>
      </w:r>
    </w:p>
    <w:p w14:paraId="208C3228">
      <w:pPr>
        <w:pStyle w:val="2"/>
        <w:ind w:left="0" w:leftChars="0" w:firstLine="422" w:firstLineChars="150"/>
        <w:rPr>
          <w:rFonts w:hint="default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28"/>
          <w:szCs w:val="28"/>
          <w:lang w:val="en-US" w:eastAsia="zh-CN" w:bidi="ar-SA"/>
        </w:rPr>
        <w:t xml:space="preserve"> 注：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shd w:val="clear" w:fill="auto"/>
          <w:lang w:val="en-US" w:eastAsia="zh-CN" w:bidi="ar-SA"/>
        </w:rPr>
        <w:t>本项目可单台或多台报价（每个项目需分项报价及提供搬迁维保方案）。</w:t>
      </w:r>
    </w:p>
    <w:p w14:paraId="4BF8935E">
      <w:pPr>
        <w:pStyle w:val="3"/>
        <w:rPr>
          <w:rFonts w:hint="default"/>
          <w:lang w:val="en-US" w:eastAsia="zh-CN"/>
        </w:rPr>
      </w:pPr>
    </w:p>
    <w:p w14:paraId="51D8A5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Y2E3OWY5YTM5OTU4MTNmMWUyNTNkNjIwZDE4MTUifQ=="/>
  </w:docVars>
  <w:rsids>
    <w:rsidRoot w:val="75EF740E"/>
    <w:rsid w:val="02DF2AEF"/>
    <w:rsid w:val="034D6BB0"/>
    <w:rsid w:val="05841678"/>
    <w:rsid w:val="088766C0"/>
    <w:rsid w:val="10E16B8A"/>
    <w:rsid w:val="12DF2A5A"/>
    <w:rsid w:val="14BB6070"/>
    <w:rsid w:val="17455CC3"/>
    <w:rsid w:val="18A961DF"/>
    <w:rsid w:val="359849D9"/>
    <w:rsid w:val="37AC1AEB"/>
    <w:rsid w:val="3CCB4BB4"/>
    <w:rsid w:val="49DC305D"/>
    <w:rsid w:val="4AB8724D"/>
    <w:rsid w:val="4D3F68E3"/>
    <w:rsid w:val="4F6F44B2"/>
    <w:rsid w:val="500F5C67"/>
    <w:rsid w:val="5B4D1068"/>
    <w:rsid w:val="5CE60D7D"/>
    <w:rsid w:val="60017C7C"/>
    <w:rsid w:val="62EC4C13"/>
    <w:rsid w:val="654010E8"/>
    <w:rsid w:val="67CA0230"/>
    <w:rsid w:val="6965127B"/>
    <w:rsid w:val="74681C20"/>
    <w:rsid w:val="75EF740E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360" w:lineRule="auto"/>
    </w:pPr>
    <w:rPr>
      <w:color w:val="FF0000"/>
    </w:rPr>
  </w:style>
  <w:style w:type="paragraph" w:styleId="3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14:textFill>
        <w14:solidFill>
          <w14:schemeClr w14:val="accent1"/>
        </w14:solidFill>
      </w14:textFill>
    </w:rPr>
  </w:style>
  <w:style w:type="paragraph" w:customStyle="1" w:styleId="7">
    <w:name w:val="标题 5（有编号）（绿盟科技）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1415</Words>
  <Characters>1521</Characters>
  <Lines>0</Lines>
  <Paragraphs>0</Paragraphs>
  <TotalTime>7</TotalTime>
  <ScaleCrop>false</ScaleCrop>
  <LinksUpToDate>false</LinksUpToDate>
  <CharactersWithSpaces>1615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2025-07-09T00:30:00Z</dcterms:created>
  <dc:creator>李光伟</dc:creator>
  <cp:lastModifiedBy>娟子</cp:lastModifiedBy>
  <cp:lastPrinted>2025-07-09T01:24:00Z</cp:lastPrinted>
  <dcterms:modified xsi:type="dcterms:W3CDTF">2025-07-11T08:19:37Z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1C6B9692A8C44157BF7FA51B248C754C_13</vt:lpwstr>
  </property>
  <property fmtid="{D5CDD505-2E9C-101B-9397-08002B2CF9AE}" pid="4" name="KSOTemplateDocerSaveRecord">
    <vt:lpwstr>eyJoZGlkIjoiMDIyZTA3Y2Q2ZDViNzgzOWJmNmFjYzQ5MDgwNzVmOWIiLCJ1c2VySWQiOiIxMDIwMzUxMzE0In0=</vt:lpwstr>
  </property>
</Properties>
</file>