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6FB34">
      <w:pPr>
        <w:jc w:val="left"/>
        <w:rPr>
          <w:rFonts w:hint="eastAsia" w:ascii="黑体" w:hAnsi="黑体" w:eastAsia="黑体"/>
          <w:color w:val="333333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color w:val="333333"/>
          <w:sz w:val="28"/>
          <w:szCs w:val="28"/>
          <w:lang w:val="en-US" w:eastAsia="zh-CN"/>
        </w:rPr>
        <w:t>附件：</w:t>
      </w:r>
    </w:p>
    <w:p w14:paraId="33A667AA"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sz w:val="32"/>
          <w:szCs w:val="32"/>
          <w:lang w:val="en-US" w:eastAsia="zh-CN"/>
        </w:rPr>
        <w:t>服务内容</w:t>
      </w:r>
    </w:p>
    <w:bookmarkEnd w:id="0"/>
    <w:p w14:paraId="3DD97DEA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飞利浦DSA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球管服务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相关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方案，服务商可根据自身情况选择提供其中一种或多种方案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也可以围绕球管自拟服务方案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</w:p>
    <w:p w14:paraId="7C90032C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Chars="0" w:right="0" w:rightChars="0"/>
        <w:jc w:val="both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1.方案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一：整机全保（含高压球管、工作站、高压注射器等配套设备）</w:t>
      </w:r>
    </w:p>
    <w:p w14:paraId="4A9F240F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• 服务范围：包含球管在内的设备主机及工作站所有配件。</w:t>
      </w:r>
    </w:p>
    <w:p w14:paraId="1488E687">
      <w:pPr>
        <w:pStyle w:val="2"/>
        <w:ind w:firstLine="720" w:firstLineChars="300"/>
        <w:rPr>
          <w:rFonts w:hint="default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•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高压注射器：型号Mark 7 Artelion(厂家Bayer Medical Care Lnc)</w:t>
      </w:r>
    </w:p>
    <w:p w14:paraId="1FD9799A">
      <w:pPr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2.方案二：单独采购全新球管</w:t>
      </w:r>
    </w:p>
    <w:p w14:paraId="1516C99D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•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要求：需提供原装球管型号及详细参数与适配性报告，确保球管与设备完美兼容。</w:t>
      </w:r>
    </w:p>
    <w:p w14:paraId="53C451B6">
      <w:pPr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.服务报价</w:t>
      </w:r>
    </w:p>
    <w:p w14:paraId="791D2497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• 服务商需针对每种方案单独提供服务报价单，格式自拟。</w:t>
      </w:r>
    </w:p>
    <w:p w14:paraId="204852DA">
      <w:pPr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.服务内容方案</w:t>
      </w:r>
    </w:p>
    <w:p w14:paraId="3F6FAD61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• 服务商需根据所选方案，自拟详细的服务内容方案，明确服务范围、标准、流程等。</w:t>
      </w:r>
    </w:p>
    <w:p w14:paraId="3DF39FC5">
      <w:pPr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.类似业绩要求</w:t>
      </w:r>
    </w:p>
    <w:p w14:paraId="2350AA55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• 服务商需提供至少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个飞利浦DSA或同类设备维修、维保项目的成功案例，以证明其服务能力和经验。（提供合同复印件）</w:t>
      </w:r>
    </w:p>
    <w:p w14:paraId="2D148B12">
      <w:pPr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.人员与工具要求</w:t>
      </w:r>
    </w:p>
    <w:p w14:paraId="53E71F11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• 工程师资质：具备飞利浦DSA设备的原厂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认证工程师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培训证书，确保服务的专业性和质量。（需提供复印件）</w:t>
      </w:r>
    </w:p>
    <w:p w14:paraId="70828E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121" w:leftChars="-171" w:right="0" w:rightChars="0" w:hanging="480" w:hangingChars="200"/>
        <w:jc w:val="lef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•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具备齐全的专业工具，并提供工具校正证明文件及工具图片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以确保服务的安全与质量。</w:t>
      </w:r>
    </w:p>
    <w:p w14:paraId="5366C847">
      <w:pPr>
        <w:pStyle w:val="4"/>
        <w:shd w:val="clear" w:color="auto" w:fill="FFFFFF"/>
        <w:spacing w:before="0" w:beforeAutospacing="0" w:after="0" w:afterAutospacing="0" w:line="570" w:lineRule="atLeast"/>
        <w:ind w:firstLine="645"/>
        <w:rPr>
          <w:rFonts w:ascii="微软雅黑" w:hAnsi="微软雅黑" w:eastAsia="微软雅黑"/>
          <w:color w:val="333333"/>
          <w:sz w:val="28"/>
          <w:szCs w:val="28"/>
        </w:rPr>
      </w:pPr>
    </w:p>
    <w:p w14:paraId="6D11F2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4D3"/>
    <w:rsid w:val="00423406"/>
    <w:rsid w:val="00975024"/>
    <w:rsid w:val="00A014D3"/>
    <w:rsid w:val="00B978BA"/>
    <w:rsid w:val="08DF38F8"/>
    <w:rsid w:val="0C6417FC"/>
    <w:rsid w:val="15165DC6"/>
    <w:rsid w:val="2FB97A80"/>
    <w:rsid w:val="300849AD"/>
    <w:rsid w:val="3AE010C9"/>
    <w:rsid w:val="4148081A"/>
    <w:rsid w:val="46EE09DB"/>
    <w:rsid w:val="57311078"/>
    <w:rsid w:val="5F8B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line="360" w:lineRule="auto"/>
    </w:pPr>
    <w:rPr>
      <w:color w:val="FF0000"/>
    </w:rPr>
  </w:style>
  <w:style w:type="paragraph" w:styleId="3">
    <w:name w:val="Subtitle"/>
    <w:basedOn w:val="1"/>
    <w:next w:val="1"/>
    <w:qFormat/>
    <w:uiPriority w:val="0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1192</Words>
  <Characters>1297</Characters>
  <Lines>1</Lines>
  <Paragraphs>1</Paragraphs>
  <TotalTime>1</TotalTime>
  <ScaleCrop>false</ScaleCrop>
  <LinksUpToDate>false</LinksUpToDate>
  <CharactersWithSpaces>1358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2025-12-22T11:26:00Z</dcterms:created>
  <dc:creator>Microsoft</dc:creator>
  <cp:lastModifiedBy>娟子</cp:lastModifiedBy>
  <cp:lastPrinted>2026-01-28T02:48:00Z</cp:lastPrinted>
  <dcterms:modified xsi:type="dcterms:W3CDTF">2026-01-30T02:50:20Z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eyJoZGlkIjoiMWI4N2NkNmU2ZDE4NWUwYTc2Nzg1YmNmOWQ3MDEwMTMiLCJ1c2VySWQiOiIxMDIwMzUxMzE0In0=</vt:lpwstr>
  </property>
  <property fmtid="{D5CDD505-2E9C-101B-9397-08002B2CF9AE}" pid="3" name="KSOProductBuildVer">
    <vt:lpwstr>2052-12.1.0.24657</vt:lpwstr>
  </property>
  <property fmtid="{D5CDD505-2E9C-101B-9397-08002B2CF9AE}" pid="4" name="ICV">
    <vt:lpwstr>C24D2DC2BF4749DB8C786210C4FFC3BD_13</vt:lpwstr>
  </property>
</Properties>
</file>